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04" w:rsidRDefault="00261D4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47.7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0B4604" w:rsidRPr="00726893" w:rsidRDefault="000B4604" w:rsidP="000B4604">
                  <w:pPr>
                    <w:ind w:left="360"/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5. Как выражаем предложение?</w:t>
                  </w:r>
                  <w:r w:rsidRPr="00C76446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</w:p>
    <w:p w:rsidR="000B4604" w:rsidRPr="000B4604" w:rsidRDefault="000B4604" w:rsidP="000B4604"/>
    <w:p w:rsidR="000B4604" w:rsidRPr="000B4604" w:rsidRDefault="00261D48" w:rsidP="000B4604">
      <w:r>
        <w:rPr>
          <w:noProof/>
        </w:rPr>
        <w:pict>
          <v:shape id="_x0000_s1027" type="#_x0000_t202" style="position:absolute;margin-left:-.2pt;margin-top:7.85pt;width:460.5pt;height:176.1pt;z-index:251659264;mso-width-relative:margin;mso-height-relative:margin" strokecolor="red">
            <v:textbox style="mso-next-textbox:#_x0000_s1027">
              <w:txbxContent>
                <w:p w:rsidR="000B4604" w:rsidRPr="00597A8F" w:rsidRDefault="000B4604" w:rsidP="000B4604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C7644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Celem lekcji będzie wprowadzenie konstrukcji leksykalno-gramatycznych służących do wyrażenia propozycji, zachęty do działania lub podziękowania za mile spędzony czas. Uczniowie dowiedzą się, jak zaproponować swojemu rozmówcy wspólne wyjście do kina oraz jak podziękować mu za </w:t>
                  </w:r>
                  <w:r w:rsidR="00017677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spotkanie.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Oprócz tego uczniowie nauczą się redagować krótkie wiadomości tekstowe języku rosyjskim w formie </w:t>
                  </w:r>
                  <w:proofErr w:type="spellStart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sms-ów</w:t>
                  </w:r>
                  <w:proofErr w:type="spellEnd"/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 będą doskonalić swoje umiejętności w zakresie mówienia, w ramach</w:t>
                  </w:r>
                  <w:r w:rsidR="00597A8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tworzonych na lekcji dialogów, podczas których opowiedzą sobie naw</w:t>
                  </w:r>
                  <w:r w:rsidR="00017677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zajem o swoich doświadczeniach związanych z obcowaniem ze sztuką. </w:t>
                  </w:r>
                </w:p>
              </w:txbxContent>
            </v:textbox>
          </v:shape>
        </w:pict>
      </w:r>
    </w:p>
    <w:p w:rsidR="000B4604" w:rsidRDefault="000B4604" w:rsidP="000B4604"/>
    <w:p w:rsidR="000B4604" w:rsidRDefault="000B4604" w:rsidP="000B4604">
      <w:pPr>
        <w:ind w:firstLine="708"/>
      </w:pPr>
    </w:p>
    <w:p w:rsidR="000B4604" w:rsidRPr="000B4604" w:rsidRDefault="000B4604" w:rsidP="000B4604"/>
    <w:p w:rsidR="000B4604" w:rsidRPr="000B4604" w:rsidRDefault="000B4604" w:rsidP="000B4604"/>
    <w:p w:rsidR="000B4604" w:rsidRPr="000B4604" w:rsidRDefault="000B4604" w:rsidP="000B4604"/>
    <w:p w:rsidR="000B4604" w:rsidRDefault="000B4604" w:rsidP="000B4604"/>
    <w:p w:rsidR="000B4604" w:rsidRPr="00597A8F" w:rsidRDefault="00017677" w:rsidP="000B460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017677">
        <w:rPr>
          <w:rFonts w:ascii="Palatino Linotype" w:hAnsi="Palatino Linotype"/>
          <w:b/>
          <w:sz w:val="24"/>
          <w:szCs w:val="24"/>
          <w:lang w:val="ru-RU"/>
        </w:rPr>
        <w:br/>
      </w:r>
      <w:r w:rsidR="000B4604"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</w:t>
      </w:r>
      <w:r w:rsidR="000B4604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 w:rsidR="000B4604">
        <w:rPr>
          <w:rFonts w:ascii="Palatino Linotype" w:hAnsi="Palatino Linotype"/>
          <w:sz w:val="24"/>
          <w:szCs w:val="24"/>
          <w:lang w:val="ru-RU"/>
        </w:rPr>
        <w:t xml:space="preserve">введение формулировок нужных для предложения своему собеседнику </w:t>
      </w:r>
      <w:r w:rsidR="00597A8F">
        <w:rPr>
          <w:rFonts w:ascii="Palatino Linotype" w:hAnsi="Palatino Linotype"/>
          <w:sz w:val="24"/>
          <w:szCs w:val="24"/>
          <w:lang w:val="ru-RU"/>
        </w:rPr>
        <w:t>совместной встречи</w:t>
      </w:r>
      <w:r w:rsidR="00597A8F" w:rsidRPr="00597A8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97A8F">
        <w:rPr>
          <w:rFonts w:ascii="Palatino Linotype" w:hAnsi="Palatino Linotype"/>
          <w:sz w:val="24"/>
          <w:szCs w:val="24"/>
          <w:lang w:val="ru-RU"/>
        </w:rPr>
        <w:t>и благодарности за проведённое время, совершенствование своих умений в области устной</w:t>
      </w:r>
      <w:r w:rsidR="00597A8F" w:rsidRPr="00597A8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97A8F">
        <w:rPr>
          <w:rFonts w:ascii="Palatino Linotype" w:hAnsi="Palatino Linotype"/>
          <w:sz w:val="24"/>
          <w:szCs w:val="24"/>
          <w:lang w:val="ru-RU"/>
        </w:rPr>
        <w:t>и письменной речи (диалоги, СМС)</w:t>
      </w:r>
    </w:p>
    <w:p w:rsidR="000B4604" w:rsidRPr="00081234" w:rsidRDefault="000B4604" w:rsidP="000B460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названия учреждений культуры, видов искусства и его произведений</w:t>
      </w:r>
      <w:r w:rsidR="00597A8F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B4604" w:rsidRPr="00140AE3" w:rsidRDefault="000B4604" w:rsidP="000B460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597A8F">
        <w:rPr>
          <w:rFonts w:ascii="Palatino Linotype" w:hAnsi="Palatino Linotype"/>
          <w:sz w:val="24"/>
          <w:szCs w:val="24"/>
          <w:lang w:val="ru-RU"/>
        </w:rPr>
        <w:t xml:space="preserve"> введение формулировок нужных для предложения своему собеседнику совместной встречи</w:t>
      </w:r>
      <w:r w:rsidR="00597A8F" w:rsidRPr="00597A8F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97A8F">
        <w:rPr>
          <w:rFonts w:ascii="Palatino Linotype" w:hAnsi="Palatino Linotype"/>
          <w:sz w:val="24"/>
          <w:szCs w:val="24"/>
          <w:lang w:val="ru-RU"/>
        </w:rPr>
        <w:t>и благодарности за проведённое время, глаголы с частице</w:t>
      </w:r>
      <w:r w:rsidR="00E60A94">
        <w:rPr>
          <w:rFonts w:ascii="Palatino Linotype" w:hAnsi="Palatino Linotype"/>
          <w:sz w:val="24"/>
          <w:szCs w:val="24"/>
          <w:lang w:val="ru-RU"/>
        </w:rPr>
        <w:t>й</w:t>
      </w:r>
      <w:r w:rsidR="00597A8F">
        <w:rPr>
          <w:rFonts w:ascii="Palatino Linotype" w:hAnsi="Palatino Linotype"/>
          <w:sz w:val="24"/>
          <w:szCs w:val="24"/>
          <w:lang w:val="ru-RU"/>
        </w:rPr>
        <w:t xml:space="preserve"> – бы (хотел бы – хотелось бы)</w:t>
      </w:r>
    </w:p>
    <w:p w:rsidR="000B4604" w:rsidRPr="004269D6" w:rsidRDefault="000B4604" w:rsidP="000B460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известные деятели русской и мировой культуры </w:t>
      </w:r>
      <w:r>
        <w:rPr>
          <w:rFonts w:ascii="Palatino Linotype" w:hAnsi="Palatino Linotype"/>
          <w:sz w:val="24"/>
          <w:szCs w:val="24"/>
          <w:lang w:val="ru-RU"/>
        </w:rPr>
        <w:br/>
        <w:t>и их произведения, виды искусства ассоциирующиеся с Россией: гжель, хохлома и др.</w:t>
      </w:r>
    </w:p>
    <w:p w:rsidR="000B4604" w:rsidRPr="006559F7" w:rsidRDefault="000B4604" w:rsidP="000B460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 Учебник и рабочая тетрадь из серии «Беседа 2».</w:t>
      </w:r>
      <w:r w:rsidR="00D22C23">
        <w:rPr>
          <w:rFonts w:ascii="Palatino Linotype" w:hAnsi="Palatino Linotype"/>
          <w:sz w:val="24"/>
          <w:szCs w:val="24"/>
          <w:lang w:val="ru-RU"/>
        </w:rPr>
        <w:t xml:space="preserve"> Учебник: 15,16,17,18</w:t>
      </w:r>
      <w:r w:rsidR="00660E51">
        <w:rPr>
          <w:rFonts w:ascii="Palatino Linotype" w:hAnsi="Palatino Linotype"/>
          <w:sz w:val="24"/>
          <w:szCs w:val="24"/>
          <w:lang w:val="ru-RU"/>
        </w:rPr>
        <w:t>,20</w:t>
      </w:r>
      <w:r w:rsidR="00D22C23">
        <w:rPr>
          <w:rFonts w:ascii="Palatino Linotype" w:hAnsi="Palatino Linotype"/>
          <w:sz w:val="24"/>
          <w:szCs w:val="24"/>
          <w:lang w:val="ru-RU"/>
        </w:rPr>
        <w:t xml:space="preserve"> с. 13-15</w:t>
      </w:r>
      <w:r>
        <w:rPr>
          <w:rFonts w:ascii="Palatino Linotype" w:hAnsi="Palatino Linotype"/>
          <w:sz w:val="24"/>
          <w:szCs w:val="24"/>
          <w:lang w:val="ru-RU"/>
        </w:rPr>
        <w:t xml:space="preserve">. Рабочая тетрадь: упр. </w:t>
      </w:r>
      <w:r w:rsidR="00660E51">
        <w:rPr>
          <w:rFonts w:ascii="Palatino Linotype" w:hAnsi="Palatino Linotype"/>
          <w:sz w:val="24"/>
          <w:szCs w:val="24"/>
          <w:lang w:val="ru-RU"/>
        </w:rPr>
        <w:t>17 с. 11</w:t>
      </w:r>
    </w:p>
    <w:p w:rsidR="000B4604" w:rsidRDefault="000B4604" w:rsidP="000B460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 словесные, практические, активные, индуктивные</w:t>
      </w:r>
    </w:p>
    <w:p w:rsidR="000B4604" w:rsidRDefault="000B4604" w:rsidP="000B460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</w:p>
    <w:p w:rsidR="00261D48" w:rsidRDefault="000B4604" w:rsidP="00E60A94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 w:rsidRPr="00C76446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C76446">
        <w:rPr>
          <w:rFonts w:ascii="Palatino Linotype" w:hAnsi="Palatino Linotype"/>
          <w:sz w:val="24"/>
          <w:szCs w:val="24"/>
          <w:lang w:val="ru-RU"/>
        </w:rPr>
        <w:t xml:space="preserve">45 </w:t>
      </w:r>
      <w:r>
        <w:rPr>
          <w:rFonts w:ascii="Palatino Linotype" w:hAnsi="Palatino Linotype"/>
          <w:sz w:val="24"/>
          <w:szCs w:val="24"/>
          <w:lang w:val="ru-RU"/>
        </w:rPr>
        <w:t>минут</w:t>
      </w:r>
    </w:p>
    <w:p w:rsidR="00E60A94" w:rsidRDefault="00E60A94" w:rsidP="00E60A94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E60A94" w:rsidRDefault="00E60A94" w:rsidP="00E60A94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E60A94" w:rsidRDefault="00E60A94" w:rsidP="00E60A9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60A94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Предтекстовые задания:</w:t>
      </w:r>
    </w:p>
    <w:p w:rsidR="00E60A94" w:rsidRPr="000162B6" w:rsidRDefault="00E60A94" w:rsidP="00E60A94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учениками,</w:t>
      </w:r>
    </w:p>
    <w:p w:rsidR="00E60A94" w:rsidRPr="007B2EE8" w:rsidRDefault="00E60A94" w:rsidP="00E60A94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>
        <w:rPr>
          <w:rFonts w:ascii="Palatino Linotype" w:hAnsi="Palatino Linotype"/>
          <w:sz w:val="24"/>
          <w:szCs w:val="24"/>
          <w:lang w:val="ru-RU"/>
        </w:rPr>
        <w:t>,</w:t>
      </w:r>
    </w:p>
    <w:p w:rsidR="00E60A94" w:rsidRPr="007B2EE8" w:rsidRDefault="00E60A94" w:rsidP="00E60A94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задание,</w:t>
      </w:r>
    </w:p>
    <w:p w:rsidR="00E60A94" w:rsidRPr="00E60A94" w:rsidRDefault="00E60A94" w:rsidP="00E60A9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Попросите у нескольких  учеников рассказать, чему их обучают в школе или во время внешкольных занятий, </w:t>
      </w:r>
    </w:p>
    <w:p w:rsidR="00E60A94" w:rsidRPr="00E60A94" w:rsidRDefault="00E60A94" w:rsidP="00E60A94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Задайте нескольким ученикам вопросы, касающиеся их опыта в общении с искусством и культурой, например: «Скажите, когда последний раз ты бы в филармонии?», «Как тебе кажется,  почему молодые люди не любят высокого искусства? «Что ты лично думаешь о высоком искусстве?» Задавая вопрос можно бросить в сторону ученика мячик или раздать ученикам вопросы на бумажках или в виде </w:t>
      </w:r>
      <w:r>
        <w:rPr>
          <w:rFonts w:ascii="Palatino Linotype" w:hAnsi="Palatino Linotype"/>
          <w:sz w:val="24"/>
          <w:szCs w:val="24"/>
        </w:rPr>
        <w:t>QR</w:t>
      </w:r>
      <w:r w:rsidRPr="00E60A94">
        <w:rPr>
          <w:rFonts w:ascii="Palatino Linotype" w:hAnsi="Palatino Linotype"/>
          <w:sz w:val="24"/>
          <w:szCs w:val="24"/>
          <w:lang w:val="ru-RU"/>
        </w:rPr>
        <w:t>-</w:t>
      </w:r>
      <w:r>
        <w:rPr>
          <w:rFonts w:ascii="Palatino Linotype" w:hAnsi="Palatino Linotype"/>
          <w:sz w:val="24"/>
          <w:szCs w:val="24"/>
          <w:lang w:val="ru-RU"/>
        </w:rPr>
        <w:t>кодов,</w:t>
      </w:r>
    </w:p>
    <w:p w:rsidR="00E60A94" w:rsidRDefault="00E60A94" w:rsidP="00E60A94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заданяия:</w:t>
      </w:r>
    </w:p>
    <w:p w:rsidR="00E60A94" w:rsidRPr="00E60A94" w:rsidRDefault="00E60A94" w:rsidP="00E60A9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Обратите внимание учеников на выражения находящиеся внизу упражнения 10 на странице 12, 15 на странице 14  и 18 на странице 18 из учебника. Прочитайте все эти выражения вслух, а затем все непонятные выражения переведите на польский язык. Расскажите ученикам на основании таблицы на странице 12 о употреблении частницы –бы,</w:t>
      </w:r>
    </w:p>
    <w:p w:rsidR="00E60A94" w:rsidRPr="00E60A94" w:rsidRDefault="00E60A94" w:rsidP="00E60A9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 у учеников поработать в парах и составить диалоги на основании выражений приведённых в упражнении 15. Сначала прочитайте с учениками все конструкции и переведите их на польский язык, а затем дайте ученикам несколько минут на составление разговора,</w:t>
      </w:r>
    </w:p>
    <w:p w:rsidR="00E60A94" w:rsidRPr="00E60A94" w:rsidRDefault="00E60A94" w:rsidP="00E60A94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представляют свои диалоги на фоне класса,</w:t>
      </w:r>
    </w:p>
    <w:p w:rsidR="005B1A1D" w:rsidRPr="005B1A1D" w:rsidRDefault="00E60A94" w:rsidP="005B1A1D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с учениками упражнение 16 из учебник</w:t>
      </w:r>
      <w:r w:rsidR="005B1A1D">
        <w:rPr>
          <w:rFonts w:ascii="Palatino Linotype" w:hAnsi="Palatino Linotype"/>
          <w:sz w:val="24"/>
          <w:szCs w:val="24"/>
          <w:lang w:val="ru-RU"/>
        </w:rPr>
        <w:t>а</w:t>
      </w:r>
      <w:r>
        <w:rPr>
          <w:rFonts w:ascii="Palatino Linotype" w:hAnsi="Palatino Linotype"/>
          <w:sz w:val="24"/>
          <w:szCs w:val="24"/>
          <w:lang w:val="ru-RU"/>
        </w:rPr>
        <w:t xml:space="preserve"> и прочитайте инструкцию ввода русского языка в смартфоны учеников, а затем попросите, чтобы </w:t>
      </w:r>
      <w:r w:rsidR="005B1A1D">
        <w:rPr>
          <w:rFonts w:ascii="Palatino Linotype" w:hAnsi="Palatino Linotype"/>
          <w:sz w:val="24"/>
          <w:szCs w:val="24"/>
          <w:lang w:val="ru-RU"/>
        </w:rPr>
        <w:t>каждый ученик отправил своему другу по парте краткое сообщение по образцу сообщений из упражнений 16 и 17,</w:t>
      </w:r>
    </w:p>
    <w:p w:rsidR="005B1A1D" w:rsidRDefault="005B1A1D" w:rsidP="005B1A1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A71344" w:rsidRDefault="005B1A1D" w:rsidP="00A71344">
      <w:pPr>
        <w:pStyle w:val="Akapitzlist"/>
        <w:numPr>
          <w:ilvl w:val="0"/>
          <w:numId w:val="4"/>
        </w:numPr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71344">
        <w:rPr>
          <w:rFonts w:ascii="Palatino Linotype" w:hAnsi="Palatino Linotype"/>
          <w:sz w:val="24"/>
          <w:szCs w:val="24"/>
          <w:lang w:val="ru-RU"/>
        </w:rPr>
        <w:t xml:space="preserve">Игра </w:t>
      </w:r>
      <w:r w:rsidR="00A71344" w:rsidRPr="00A71344">
        <w:rPr>
          <w:rFonts w:ascii="Palatino Linotype" w:hAnsi="Palatino Linotype"/>
          <w:sz w:val="24"/>
          <w:szCs w:val="24"/>
          <w:lang w:val="ru-RU"/>
        </w:rPr>
        <w:t>«Б</w:t>
      </w:r>
      <w:r w:rsidRPr="00A71344">
        <w:rPr>
          <w:rFonts w:ascii="Palatino Linotype" w:hAnsi="Palatino Linotype"/>
          <w:sz w:val="24"/>
          <w:szCs w:val="24"/>
          <w:lang w:val="ru-RU"/>
        </w:rPr>
        <w:t>утылочка</w:t>
      </w:r>
      <w:r w:rsidR="00A71344" w:rsidRPr="00A71344">
        <w:rPr>
          <w:rFonts w:ascii="Palatino Linotype" w:hAnsi="Palatino Linotype"/>
          <w:sz w:val="24"/>
          <w:szCs w:val="24"/>
          <w:lang w:val="ru-RU"/>
        </w:rPr>
        <w:t>»</w:t>
      </w:r>
      <w:r w:rsidRPr="00A71344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71344">
        <w:rPr>
          <w:rFonts w:ascii="Palatino Linotype" w:hAnsi="Palatino Linotype"/>
          <w:sz w:val="24"/>
          <w:szCs w:val="24"/>
          <w:lang w:val="ru-RU"/>
        </w:rPr>
        <w:br/>
      </w:r>
      <w:r w:rsidRPr="00A71344">
        <w:rPr>
          <w:rFonts w:ascii="Palatino Linotype" w:hAnsi="Palatino Linotype"/>
          <w:sz w:val="24"/>
          <w:szCs w:val="24"/>
          <w:lang w:val="ru-RU"/>
        </w:rPr>
        <w:t xml:space="preserve"> источник: </w:t>
      </w:r>
      <w:r w:rsidR="00261D48">
        <w:fldChar w:fldCharType="begin"/>
      </w:r>
      <w:r w:rsidR="00261D48">
        <w:instrText>HYPERLINK</w:instrText>
      </w:r>
      <w:r w:rsidR="00261D48" w:rsidRPr="00017677">
        <w:rPr>
          <w:lang w:val="ru-RU"/>
        </w:rPr>
        <w:instrText xml:space="preserve"> "</w:instrText>
      </w:r>
      <w:r w:rsidR="00261D48">
        <w:instrText>http</w:instrText>
      </w:r>
      <w:r w:rsidR="00261D48" w:rsidRPr="00017677">
        <w:rPr>
          <w:lang w:val="ru-RU"/>
        </w:rPr>
        <w:instrText>://</w:instrText>
      </w:r>
      <w:r w:rsidR="00261D48">
        <w:instrText>ideas</w:instrText>
      </w:r>
      <w:r w:rsidR="00261D48" w:rsidRPr="00017677">
        <w:rPr>
          <w:lang w:val="ru-RU"/>
        </w:rPr>
        <w:instrText>4</w:instrText>
      </w:r>
      <w:r w:rsidR="00261D48">
        <w:instrText>el</w:instrText>
      </w:r>
      <w:r w:rsidR="00261D48" w:rsidRPr="00017677">
        <w:rPr>
          <w:lang w:val="ru-RU"/>
        </w:rPr>
        <w:instrText>.</w:instrText>
      </w:r>
      <w:r w:rsidR="00261D48">
        <w:instrText>ru</w:instrText>
      </w:r>
      <w:r w:rsidR="00261D48" w:rsidRPr="00017677">
        <w:rPr>
          <w:lang w:val="ru-RU"/>
        </w:rPr>
        <w:instrText>/</w:instrText>
      </w:r>
      <w:r w:rsidR="00261D48">
        <w:instrText>igry</w:instrText>
      </w:r>
      <w:r w:rsidR="00261D48" w:rsidRPr="00017677">
        <w:rPr>
          <w:lang w:val="ru-RU"/>
        </w:rPr>
        <w:instrText>-</w:instrText>
      </w:r>
      <w:r w:rsidR="00261D48">
        <w:instrText>i</w:instrText>
      </w:r>
      <w:r w:rsidR="00261D48" w:rsidRPr="00017677">
        <w:rPr>
          <w:lang w:val="ru-RU"/>
        </w:rPr>
        <w:instrText>-</w:instrText>
      </w:r>
      <w:r w:rsidR="00261D48">
        <w:instrText>uprazhneniya</w:instrText>
      </w:r>
      <w:r w:rsidR="00261D48" w:rsidRPr="00017677">
        <w:rPr>
          <w:lang w:val="ru-RU"/>
        </w:rPr>
        <w:instrText>/</w:instrText>
      </w:r>
      <w:r w:rsidR="00261D48">
        <w:instrText>butylochka</w:instrText>
      </w:r>
      <w:r w:rsidR="00261D48" w:rsidRPr="00017677">
        <w:rPr>
          <w:lang w:val="ru-RU"/>
        </w:rPr>
        <w:instrText>/"</w:instrText>
      </w:r>
      <w:r w:rsidR="00261D48">
        <w:fldChar w:fldCharType="separate"/>
      </w:r>
      <w:r w:rsidR="00A71344" w:rsidRPr="00B717EB">
        <w:rPr>
          <w:rStyle w:val="Hipercze"/>
          <w:rFonts w:ascii="Palatino Linotype" w:hAnsi="Palatino Linotype"/>
          <w:sz w:val="24"/>
          <w:szCs w:val="24"/>
        </w:rPr>
        <w:t>http</w:t>
      </w:r>
      <w:r w:rsidR="00A71344" w:rsidRPr="00B717EB">
        <w:rPr>
          <w:rStyle w:val="Hipercze"/>
          <w:rFonts w:ascii="Palatino Linotype" w:hAnsi="Palatino Linotype"/>
          <w:sz w:val="24"/>
          <w:szCs w:val="24"/>
          <w:lang w:val="ru-RU"/>
        </w:rPr>
        <w:t>://</w:t>
      </w:r>
      <w:proofErr w:type="spellStart"/>
      <w:r w:rsidR="00A71344" w:rsidRPr="00B717EB">
        <w:rPr>
          <w:rStyle w:val="Hipercze"/>
          <w:rFonts w:ascii="Palatino Linotype" w:hAnsi="Palatino Linotype"/>
          <w:sz w:val="24"/>
          <w:szCs w:val="24"/>
        </w:rPr>
        <w:t>ideas</w:t>
      </w:r>
      <w:proofErr w:type="spellEnd"/>
      <w:r w:rsidR="00A71344" w:rsidRPr="00B717EB">
        <w:rPr>
          <w:rStyle w:val="Hipercze"/>
          <w:rFonts w:ascii="Palatino Linotype" w:hAnsi="Palatino Linotype"/>
          <w:sz w:val="24"/>
          <w:szCs w:val="24"/>
          <w:lang w:val="ru-RU"/>
        </w:rPr>
        <w:t>4</w:t>
      </w:r>
      <w:proofErr w:type="spellStart"/>
      <w:r w:rsidR="00A71344" w:rsidRPr="00B717EB">
        <w:rPr>
          <w:rStyle w:val="Hipercze"/>
          <w:rFonts w:ascii="Palatino Linotype" w:hAnsi="Palatino Linotype"/>
          <w:sz w:val="24"/>
          <w:szCs w:val="24"/>
        </w:rPr>
        <w:t>el</w:t>
      </w:r>
      <w:proofErr w:type="spellEnd"/>
      <w:r w:rsidR="00A71344" w:rsidRPr="00B717EB">
        <w:rPr>
          <w:rStyle w:val="Hipercze"/>
          <w:rFonts w:ascii="Palatino Linotype" w:hAnsi="Palatino Linotype"/>
          <w:sz w:val="24"/>
          <w:szCs w:val="24"/>
          <w:lang w:val="ru-RU"/>
        </w:rPr>
        <w:t>.</w:t>
      </w:r>
      <w:proofErr w:type="spellStart"/>
      <w:r w:rsidR="00A71344" w:rsidRPr="00B717EB">
        <w:rPr>
          <w:rStyle w:val="Hipercze"/>
          <w:rFonts w:ascii="Palatino Linotype" w:hAnsi="Palatino Linotype"/>
          <w:sz w:val="24"/>
          <w:szCs w:val="24"/>
        </w:rPr>
        <w:t>ru</w:t>
      </w:r>
      <w:proofErr w:type="spellEnd"/>
      <w:r w:rsidR="00A71344" w:rsidRPr="00B717EB">
        <w:rPr>
          <w:rStyle w:val="Hipercze"/>
          <w:rFonts w:ascii="Palatino Linotype" w:hAnsi="Palatino Linotype"/>
          <w:sz w:val="24"/>
          <w:szCs w:val="24"/>
          <w:lang w:val="ru-RU"/>
        </w:rPr>
        <w:t>/</w:t>
      </w:r>
      <w:r w:rsidR="00A71344" w:rsidRPr="00B717EB">
        <w:rPr>
          <w:rStyle w:val="Hipercze"/>
          <w:rFonts w:ascii="Palatino Linotype" w:hAnsi="Palatino Linotype"/>
          <w:sz w:val="24"/>
          <w:szCs w:val="24"/>
        </w:rPr>
        <w:t>igry</w:t>
      </w:r>
      <w:r w:rsidR="00A71344" w:rsidRPr="00B717EB">
        <w:rPr>
          <w:rStyle w:val="Hipercze"/>
          <w:rFonts w:ascii="Palatino Linotype" w:hAnsi="Palatino Linotype"/>
          <w:sz w:val="24"/>
          <w:szCs w:val="24"/>
          <w:lang w:val="ru-RU"/>
        </w:rPr>
        <w:t>-</w:t>
      </w:r>
      <w:r w:rsidR="00A71344" w:rsidRPr="00B717EB">
        <w:rPr>
          <w:rStyle w:val="Hipercze"/>
          <w:rFonts w:ascii="Palatino Linotype" w:hAnsi="Palatino Linotype"/>
          <w:sz w:val="24"/>
          <w:szCs w:val="24"/>
        </w:rPr>
        <w:t>i</w:t>
      </w:r>
      <w:r w:rsidR="00A71344" w:rsidRPr="00B717EB">
        <w:rPr>
          <w:rStyle w:val="Hipercze"/>
          <w:rFonts w:ascii="Palatino Linotype" w:hAnsi="Palatino Linotype"/>
          <w:sz w:val="24"/>
          <w:szCs w:val="24"/>
          <w:lang w:val="ru-RU"/>
        </w:rPr>
        <w:t>-</w:t>
      </w:r>
      <w:proofErr w:type="spellStart"/>
      <w:r w:rsidR="00A71344" w:rsidRPr="00B717EB">
        <w:rPr>
          <w:rStyle w:val="Hipercze"/>
          <w:rFonts w:ascii="Palatino Linotype" w:hAnsi="Palatino Linotype"/>
          <w:sz w:val="24"/>
          <w:szCs w:val="24"/>
        </w:rPr>
        <w:t>uprazhneniya</w:t>
      </w:r>
      <w:proofErr w:type="spellEnd"/>
      <w:r w:rsidR="00A71344" w:rsidRPr="00B717EB">
        <w:rPr>
          <w:rStyle w:val="Hipercze"/>
          <w:rFonts w:ascii="Palatino Linotype" w:hAnsi="Palatino Linotype"/>
          <w:sz w:val="24"/>
          <w:szCs w:val="24"/>
          <w:lang w:val="ru-RU"/>
        </w:rPr>
        <w:t>/</w:t>
      </w:r>
      <w:proofErr w:type="spellStart"/>
      <w:r w:rsidR="00A71344" w:rsidRPr="00B717EB">
        <w:rPr>
          <w:rStyle w:val="Hipercze"/>
          <w:rFonts w:ascii="Palatino Linotype" w:hAnsi="Palatino Linotype"/>
          <w:sz w:val="24"/>
          <w:szCs w:val="24"/>
        </w:rPr>
        <w:t>butylochka</w:t>
      </w:r>
      <w:proofErr w:type="spellEnd"/>
      <w:r w:rsidR="00A71344" w:rsidRPr="00B717EB">
        <w:rPr>
          <w:rStyle w:val="Hipercze"/>
          <w:rFonts w:ascii="Palatino Linotype" w:hAnsi="Palatino Linotype"/>
          <w:sz w:val="24"/>
          <w:szCs w:val="24"/>
          <w:lang w:val="ru-RU"/>
        </w:rPr>
        <w:t>/</w:t>
      </w:r>
      <w:r w:rsidR="00261D48">
        <w:fldChar w:fldCharType="end"/>
      </w:r>
    </w:p>
    <w:p w:rsidR="005B1A1D" w:rsidRDefault="005B1A1D" w:rsidP="00A71344">
      <w:pPr>
        <w:pStyle w:val="Akapitzlist"/>
        <w:jc w:val="both"/>
        <w:rPr>
          <w:rFonts w:ascii="Palatino Linotype" w:hAnsi="Palatino Linotype"/>
          <w:color w:val="000000"/>
          <w:sz w:val="24"/>
          <w:szCs w:val="24"/>
          <w:lang w:val="ru-RU"/>
        </w:rPr>
      </w:pPr>
      <w:r w:rsidRPr="00A71344">
        <w:rPr>
          <w:rFonts w:ascii="Palatino Linotype" w:hAnsi="Palatino Linotype"/>
          <w:color w:val="000000"/>
          <w:sz w:val="24"/>
          <w:szCs w:val="24"/>
          <w:lang w:val="ru-RU"/>
        </w:rPr>
        <w:t>Раздайте</w:t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t xml:space="preserve"> каждому игроку по одной бумажке</w:t>
      </w:r>
      <w:r w:rsidRPr="00A71344">
        <w:rPr>
          <w:rFonts w:ascii="Palatino Linotype" w:hAnsi="Palatino Linotype"/>
          <w:color w:val="000000"/>
          <w:sz w:val="24"/>
          <w:szCs w:val="24"/>
          <w:lang w:val="ru-RU"/>
        </w:rPr>
        <w:t xml:space="preserve"> и предложите написать на ней любо</w:t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t>е слово на польском языке (</w:t>
      </w:r>
      <w:r w:rsidR="00A71344">
        <w:rPr>
          <w:rFonts w:ascii="Palatino Linotype" w:hAnsi="Palatino Linotype"/>
          <w:color w:val="000000"/>
          <w:sz w:val="24"/>
          <w:szCs w:val="24"/>
          <w:lang w:val="ru-RU"/>
        </w:rPr>
        <w:t>оно д</w:t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t xml:space="preserve">олжно касаться темы «Культура и искусство»), а затем все полоски ученики сворачивают </w:t>
      </w:r>
      <w:r w:rsidR="00A71344">
        <w:rPr>
          <w:rFonts w:ascii="Palatino Linotype" w:hAnsi="Palatino Linotype"/>
          <w:color w:val="000000"/>
          <w:sz w:val="24"/>
          <w:szCs w:val="24"/>
          <w:lang w:val="ru-RU"/>
        </w:rPr>
        <w:br/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t>в трубочки и помещают</w:t>
      </w:r>
      <w:r w:rsidRPr="00A71344">
        <w:rPr>
          <w:rFonts w:ascii="Palatino Linotype" w:hAnsi="Palatino Linotype"/>
          <w:color w:val="000000"/>
          <w:sz w:val="24"/>
          <w:szCs w:val="24"/>
          <w:lang w:val="ru-RU"/>
        </w:rPr>
        <w:t xml:space="preserve"> в бутылку. После этого, участники игры садятся или становятся в круг.</w:t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t xml:space="preserve"> </w:t>
      </w:r>
      <w:r w:rsidRPr="00A71344">
        <w:rPr>
          <w:rFonts w:ascii="Palatino Linotype" w:hAnsi="Palatino Linotype"/>
          <w:color w:val="000000"/>
          <w:sz w:val="24"/>
          <w:szCs w:val="24"/>
        </w:rPr>
        <w:t> </w:t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t>Учитель кладёт</w:t>
      </w:r>
      <w:r w:rsidRPr="00A71344">
        <w:rPr>
          <w:rFonts w:ascii="Palatino Linotype" w:hAnsi="Palatino Linotype"/>
          <w:color w:val="000000"/>
          <w:sz w:val="24"/>
          <w:szCs w:val="24"/>
          <w:lang w:val="ru-RU"/>
        </w:rPr>
        <w:t xml:space="preserve"> бутыл</w:t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t xml:space="preserve">ку в центр круга </w:t>
      </w:r>
      <w:r w:rsidR="00A71344">
        <w:rPr>
          <w:rFonts w:ascii="Palatino Linotype" w:hAnsi="Palatino Linotype"/>
          <w:color w:val="000000"/>
          <w:sz w:val="24"/>
          <w:szCs w:val="24"/>
          <w:lang w:val="ru-RU"/>
        </w:rPr>
        <w:br/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lastRenderedPageBreak/>
        <w:t>и раскручивает</w:t>
      </w:r>
      <w:r w:rsidRPr="00A71344">
        <w:rPr>
          <w:rFonts w:ascii="Palatino Linotype" w:hAnsi="Palatino Linotype"/>
          <w:color w:val="000000"/>
          <w:sz w:val="24"/>
          <w:szCs w:val="24"/>
          <w:lang w:val="ru-RU"/>
        </w:rPr>
        <w:t>. Тот, на кого укажет бутылка, достаёт из неё одну трубочку. Далее игрок разворачивает полоску, читает</w:t>
      </w:r>
      <w:r w:rsidR="00A71344" w:rsidRPr="00A71344">
        <w:rPr>
          <w:rFonts w:ascii="Palatino Linotype" w:hAnsi="Palatino Linotype"/>
          <w:color w:val="000000"/>
          <w:sz w:val="24"/>
          <w:szCs w:val="24"/>
          <w:lang w:val="ru-RU"/>
        </w:rPr>
        <w:t xml:space="preserve"> вслух слово из бумажки и переводит его на русский язык</w:t>
      </w:r>
      <w:r w:rsidRPr="00A71344">
        <w:rPr>
          <w:rFonts w:ascii="Palatino Linotype" w:hAnsi="Palatino Linotype"/>
          <w:color w:val="000000"/>
          <w:sz w:val="24"/>
          <w:szCs w:val="24"/>
          <w:lang w:val="ru-RU"/>
        </w:rPr>
        <w:t>. Игра продолжается до тех пор, пока бутылка не опустеет.</w:t>
      </w:r>
    </w:p>
    <w:p w:rsidR="00A71344" w:rsidRPr="00A71344" w:rsidRDefault="00660E51" w:rsidP="00A71344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color w:val="000000"/>
          <w:sz w:val="24"/>
          <w:szCs w:val="24"/>
          <w:lang w:val="ru-RU"/>
        </w:rPr>
        <w:t>Домашнее задание: упр. 17 с.</w:t>
      </w:r>
      <w:r w:rsidR="00A71344">
        <w:rPr>
          <w:rFonts w:ascii="Palatino Linotype" w:hAnsi="Palatino Linotype"/>
          <w:color w:val="000000"/>
          <w:sz w:val="24"/>
          <w:szCs w:val="24"/>
          <w:lang w:val="ru-RU"/>
        </w:rPr>
        <w:t>11 из рабочей тетради</w:t>
      </w:r>
      <w:r>
        <w:rPr>
          <w:rFonts w:ascii="Palatino Linotype" w:hAnsi="Palatino Linotype"/>
          <w:color w:val="000000"/>
          <w:sz w:val="24"/>
          <w:szCs w:val="24"/>
          <w:lang w:val="ru-RU"/>
        </w:rPr>
        <w:t xml:space="preserve"> и упр. 20 с.15 из учебника (для желающих)</w:t>
      </w:r>
    </w:p>
    <w:p w:rsidR="005B1A1D" w:rsidRPr="005B1A1D" w:rsidRDefault="005B1A1D" w:rsidP="005B1A1D">
      <w:pPr>
        <w:pStyle w:val="Akapitzlist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</w:p>
    <w:sectPr w:rsidR="005B1A1D" w:rsidRPr="005B1A1D" w:rsidSect="00261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AAB"/>
    <w:multiLevelType w:val="hybridMultilevel"/>
    <w:tmpl w:val="89E22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667DC"/>
    <w:multiLevelType w:val="hybridMultilevel"/>
    <w:tmpl w:val="3BA82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85CBB"/>
    <w:multiLevelType w:val="hybridMultilevel"/>
    <w:tmpl w:val="5AEC9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2614F"/>
    <w:multiLevelType w:val="hybridMultilevel"/>
    <w:tmpl w:val="222EA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>
    <w:useFELayout/>
  </w:compat>
  <w:rsids>
    <w:rsidRoot w:val="000B4604"/>
    <w:rsid w:val="00017677"/>
    <w:rsid w:val="000B4604"/>
    <w:rsid w:val="00261D48"/>
    <w:rsid w:val="00597A8F"/>
    <w:rsid w:val="005B1A1D"/>
    <w:rsid w:val="00660E51"/>
    <w:rsid w:val="00A71344"/>
    <w:rsid w:val="00A90869"/>
    <w:rsid w:val="00BC4231"/>
    <w:rsid w:val="00D22C23"/>
    <w:rsid w:val="00E60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D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0A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B1A1D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B1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4</cp:revision>
  <dcterms:created xsi:type="dcterms:W3CDTF">2019-05-02T12:58:00Z</dcterms:created>
  <dcterms:modified xsi:type="dcterms:W3CDTF">2019-05-05T19:06:00Z</dcterms:modified>
</cp:coreProperties>
</file>